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EF2" w:rsidRDefault="00FC6EF2" w:rsidP="00FC6EF2">
      <w:pPr>
        <w:ind w:firstLine="709"/>
        <w:jc w:val="center"/>
        <w:rPr>
          <w:b/>
          <w:bCs/>
        </w:rPr>
      </w:pPr>
      <w:r w:rsidRPr="007A0718">
        <w:rPr>
          <w:b/>
          <w:bCs/>
        </w:rPr>
        <w:t>ТРЕБОВАНИЯ К ЗНАНИЯМ, УМЕНИЯМ И НАВЫКАМ УЧАЩИХСЯ</w:t>
      </w:r>
    </w:p>
    <w:p w:rsidR="00FC6EF2" w:rsidRDefault="00FC6EF2" w:rsidP="00FC6EF2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(10-11 классы)</w:t>
      </w:r>
    </w:p>
    <w:p w:rsidR="00FC6EF2" w:rsidRPr="007A0718" w:rsidRDefault="00FC6EF2" w:rsidP="00FC6EF2">
      <w:pPr>
        <w:ind w:firstLine="709"/>
        <w:jc w:val="center"/>
        <w:rPr>
          <w:b/>
          <w:bCs/>
        </w:rPr>
      </w:pPr>
    </w:p>
    <w:p w:rsidR="00FC6EF2" w:rsidRPr="007A0718" w:rsidRDefault="00FC6EF2" w:rsidP="00FC6EF2">
      <w:pPr>
        <w:ind w:firstLine="709"/>
        <w:jc w:val="center"/>
        <w:rPr>
          <w:b/>
          <w:bCs/>
        </w:rPr>
      </w:pPr>
    </w:p>
    <w:p w:rsidR="00FC6EF2" w:rsidRPr="007A0718" w:rsidRDefault="00FC6EF2" w:rsidP="00FC6EF2">
      <w:pPr>
        <w:ind w:firstLine="709"/>
        <w:jc w:val="both"/>
        <w:rPr>
          <w:lang w:val="tt-RU"/>
        </w:rPr>
      </w:pPr>
      <w:r w:rsidRPr="007A0718">
        <w:rPr>
          <w:lang w:val="be-BY"/>
        </w:rPr>
        <w:t xml:space="preserve">В результате освоения предмета татарской литературы учащиеся должны </w:t>
      </w:r>
      <w:r w:rsidRPr="007A0718">
        <w:rPr>
          <w:b/>
          <w:bCs/>
          <w:lang w:val="be-BY"/>
        </w:rPr>
        <w:t>знать</w:t>
      </w:r>
      <w:r w:rsidRPr="007A0718">
        <w:rPr>
          <w:lang w:val="tt-RU"/>
        </w:rPr>
        <w:t>: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 xml:space="preserve">самых известных писателей национальной литературы и их произведения; 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периодизацию татарской литературы;</w:t>
      </w:r>
    </w:p>
    <w:p w:rsidR="00FC6EF2" w:rsidRPr="007A0718" w:rsidRDefault="00FC6EF2" w:rsidP="00FC6EF2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tt-RU"/>
        </w:rPr>
      </w:pPr>
      <w:r w:rsidRPr="007A0718">
        <w:rPr>
          <w:sz w:val="24"/>
          <w:szCs w:val="24"/>
          <w:lang w:val="tt-RU"/>
        </w:rPr>
        <w:t>понимание образной природы искусства слова;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 xml:space="preserve">основные закономерности литературно-исторического процесса и </w:t>
      </w:r>
      <w:r w:rsidRPr="007A0718">
        <w:rPr>
          <w:noProof/>
          <w:lang w:val="be-BY"/>
        </w:rPr>
        <w:t xml:space="preserve">основные качества литературных направлений и явлений; 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color w:val="000000"/>
          <w:shd w:val="clear" w:color="auto" w:fill="FFFFFF"/>
        </w:rPr>
        <w:t>основные теоретико-литературные понятия</w:t>
      </w:r>
      <w:r w:rsidRPr="007A0718">
        <w:rPr>
          <w:lang w:val="be-BY"/>
        </w:rPr>
        <w:t>.</w:t>
      </w:r>
    </w:p>
    <w:p w:rsidR="00FC6EF2" w:rsidRPr="007A0718" w:rsidRDefault="00FC6EF2" w:rsidP="00FC6EF2">
      <w:pPr>
        <w:ind w:left="709"/>
        <w:jc w:val="both"/>
        <w:rPr>
          <w:b/>
          <w:bCs/>
          <w:lang w:val="be-BY"/>
        </w:rPr>
      </w:pPr>
      <w:r w:rsidRPr="007A0718">
        <w:rPr>
          <w:b/>
          <w:bCs/>
          <w:lang w:val="be-BY"/>
        </w:rPr>
        <w:t>уметь: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пересказать содержание литературного произведения;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анализировать литературное произведение, используя сведения по истории и теории литературы;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детально исследовать отдельные стороны и элементы художественного произведения, творчества писателя, литературного периода, делать выводы;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color w:val="000000"/>
          <w:shd w:val="clear" w:color="auto" w:fill="FFFFFF"/>
        </w:rPr>
        <w:t>сопоставлять литературные произведения, относящиеся к одному и тому же и к разным литературным периодам;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аргументированно выражать личное отношение к произведению;</w:t>
      </w:r>
    </w:p>
    <w:p w:rsidR="00FC6EF2" w:rsidRPr="007A0718" w:rsidRDefault="00FC6EF2" w:rsidP="00FC6EF2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выполнять творческие работы различного характера по изученному произведению.</w:t>
      </w:r>
    </w:p>
    <w:p w:rsidR="00FC6EF2" w:rsidRDefault="00FC6EF2" w:rsidP="00FC6EF2">
      <w:pPr>
        <w:spacing w:line="360" w:lineRule="auto"/>
        <w:ind w:left="1699"/>
        <w:jc w:val="both"/>
        <w:rPr>
          <w:sz w:val="28"/>
          <w:szCs w:val="28"/>
          <w:lang w:val="be-BY"/>
        </w:rPr>
      </w:pPr>
    </w:p>
    <w:p w:rsidR="00FC6EF2" w:rsidRPr="007A0718" w:rsidRDefault="00FC6EF2" w:rsidP="00FC6EF2">
      <w:pPr>
        <w:widowControl w:val="0"/>
        <w:spacing w:line="360" w:lineRule="auto"/>
        <w:ind w:right="-2" w:firstLine="709"/>
        <w:jc w:val="center"/>
        <w:rPr>
          <w:b/>
          <w:bCs/>
        </w:rPr>
      </w:pPr>
      <w:r w:rsidRPr="007A0718">
        <w:rPr>
          <w:b/>
          <w:bCs/>
        </w:rPr>
        <w:t>ОСНОВНОЕ СОДЕРЖАНИЕ УЧЕБНОГО ПРЕДМЕТА</w:t>
      </w:r>
    </w:p>
    <w:tbl>
      <w:tblPr>
        <w:tblW w:w="138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7335"/>
        <w:gridCol w:w="5670"/>
      </w:tblGrid>
      <w:tr w:rsidR="00FC6EF2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</w:pPr>
            <w:r w:rsidRPr="007A0718">
              <w:rPr>
                <w:b/>
                <w:bCs/>
              </w:rPr>
              <w:t xml:space="preserve">№ </w:t>
            </w:r>
            <w:proofErr w:type="gramStart"/>
            <w:r w:rsidRPr="007A0718">
              <w:rPr>
                <w:b/>
                <w:bCs/>
              </w:rPr>
              <w:t>п</w:t>
            </w:r>
            <w:proofErr w:type="gramEnd"/>
            <w:r w:rsidRPr="007A0718">
              <w:rPr>
                <w:b/>
                <w:bCs/>
              </w:rPr>
              <w:t>/п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rPr>
                <w:b/>
                <w:bCs/>
              </w:rPr>
            </w:pPr>
            <w:r w:rsidRPr="007A071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pStyle w:val="Default"/>
              <w:widowControl w:val="0"/>
              <w:rPr>
                <w:b/>
                <w:bCs/>
              </w:rPr>
            </w:pPr>
            <w:r w:rsidRPr="007A0718">
              <w:rPr>
                <w:b/>
                <w:bCs/>
              </w:rPr>
              <w:t xml:space="preserve">Требования к уровню общеобразовательной подготовки учащихся </w:t>
            </w:r>
          </w:p>
        </w:tc>
      </w:tr>
      <w:tr w:rsidR="00FC6EF2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rPr>
                <w:b/>
                <w:bCs/>
              </w:rPr>
              <w:t>Татарская литература первой половины XX века (1941-конец 1950-х гг.</w:t>
            </w:r>
            <w:proofErr w:type="gramStart"/>
            <w:r w:rsidRPr="007A0718">
              <w:rPr>
                <w:b/>
                <w:bCs/>
              </w:rPr>
              <w:t>)</w:t>
            </w:r>
            <w:r w:rsidRPr="007A0718">
              <w:t>Л</w:t>
            </w:r>
            <w:proofErr w:type="gramEnd"/>
            <w:r w:rsidRPr="007A0718">
              <w:t xml:space="preserve">итература периода Великой Отечественной войны (1941-1945).Основные образы, мотивы и поэтика поэзии военных </w:t>
            </w:r>
            <w:r w:rsidRPr="007A0718">
              <w:lastRenderedPageBreak/>
              <w:t xml:space="preserve">лет, развитие поэтических жанров. Творчество М. </w:t>
            </w:r>
            <w:proofErr w:type="spellStart"/>
            <w:r w:rsidRPr="007A0718">
              <w:t>Джалиля</w:t>
            </w:r>
            <w:proofErr w:type="spellEnd"/>
            <w:r w:rsidRPr="007A0718">
              <w:t xml:space="preserve">. Эволюция идейно-эстетических взглядов поэта. Фронтовая поэзия Ф. </w:t>
            </w:r>
            <w:proofErr w:type="spellStart"/>
            <w:r w:rsidRPr="007A0718">
              <w:t>Карима</w:t>
            </w:r>
            <w:proofErr w:type="spellEnd"/>
            <w:r w:rsidRPr="007A0718">
              <w:t xml:space="preserve">. Особенности воссоздания лирического героя-солдата, защитника. Развитие жанра поэмы и усиление романтических тенденций в творчестве поэта.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lastRenderedPageBreak/>
              <w:t xml:space="preserve">Иметь представление </w:t>
            </w:r>
            <w:proofErr w:type="gramStart"/>
            <w:r w:rsidRPr="007A0718">
              <w:t>о</w:t>
            </w:r>
            <w:proofErr w:type="gramEnd"/>
            <w:r w:rsidRPr="007A0718">
              <w:t xml:space="preserve"> </w:t>
            </w:r>
            <w:proofErr w:type="gramStart"/>
            <w:r w:rsidRPr="007A0718">
              <w:t>татарской</w:t>
            </w:r>
            <w:proofErr w:type="gramEnd"/>
            <w:r w:rsidRPr="007A0718">
              <w:t xml:space="preserve"> литературы периода Великой Отечественной войны, о творчестве М. </w:t>
            </w:r>
            <w:proofErr w:type="spellStart"/>
            <w:r w:rsidRPr="007A0718">
              <w:t>Джалиля</w:t>
            </w:r>
            <w:proofErr w:type="spellEnd"/>
            <w:r w:rsidRPr="007A0718">
              <w:t xml:space="preserve">. Читать и анализировать </w:t>
            </w:r>
            <w:r w:rsidRPr="007A0718">
              <w:lastRenderedPageBreak/>
              <w:t xml:space="preserve">цикл стихотворений </w:t>
            </w:r>
            <w:proofErr w:type="spellStart"/>
            <w:r w:rsidRPr="007A0718">
              <w:t>М.Джалиля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Моабит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дәфтәрләре</w:t>
            </w:r>
            <w:proofErr w:type="spellEnd"/>
            <w:proofErr w:type="gramStart"/>
            <w:r w:rsidRPr="007A0718">
              <w:t>»(</w:t>
            </w:r>
            <w:proofErr w:type="gramEnd"/>
            <w:r w:rsidRPr="007A0718">
              <w:t>«</w:t>
            </w:r>
            <w:proofErr w:type="spellStart"/>
            <w:r w:rsidRPr="007A0718">
              <w:t>Моабитская</w:t>
            </w:r>
            <w:proofErr w:type="spellEnd"/>
            <w:r w:rsidRPr="007A0718">
              <w:t xml:space="preserve"> тетрадь»).</w:t>
            </w:r>
          </w:p>
        </w:tc>
      </w:tr>
      <w:tr w:rsidR="00FC6EF2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lastRenderedPageBreak/>
              <w:t xml:space="preserve">2.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t xml:space="preserve">Активизация малых жанров прозы. Сближение рассказа с очерком, раздвижение эстетических рамок жанра рассказа. Преобладание философско-психологической установки, стремления  взглянуть на войну с точки зрения душевных переживаний, с высоты общечеловеческих ценностей в раннем творчестве А. </w:t>
            </w:r>
            <w:proofErr w:type="spellStart"/>
            <w:r w:rsidRPr="007A0718">
              <w:t>Еники</w:t>
            </w:r>
            <w:proofErr w:type="spellEnd"/>
            <w:r w:rsidRPr="007A0718">
              <w:t>, И. Гази. Повесть военных лет: количественный спад, усиление публицистического пафоса. Возрождение традиций лирической исповеди. Повесть «</w:t>
            </w:r>
            <w:proofErr w:type="spellStart"/>
            <w:r w:rsidRPr="007A0718">
              <w:t>Йөзек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кашы</w:t>
            </w:r>
            <w:proofErr w:type="spellEnd"/>
            <w:proofErr w:type="gramStart"/>
            <w:r w:rsidRPr="007A0718">
              <w:t>»(</w:t>
            </w:r>
            <w:proofErr w:type="gramEnd"/>
            <w:r w:rsidRPr="007A0718">
              <w:t xml:space="preserve">«Перстень») Ф. </w:t>
            </w:r>
            <w:proofErr w:type="spellStart"/>
            <w:r w:rsidRPr="007A0718">
              <w:t>Хусни</w:t>
            </w:r>
            <w:proofErr w:type="spellEnd"/>
            <w:r w:rsidRPr="007A0718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t xml:space="preserve">Читать и анализировать повесть </w:t>
            </w:r>
            <w:proofErr w:type="spellStart"/>
            <w:r w:rsidRPr="007A0718">
              <w:t>Ф.Хусни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Йөзек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кашы</w:t>
            </w:r>
            <w:proofErr w:type="spellEnd"/>
            <w:r w:rsidRPr="007A0718">
              <w:t>» («Перстень»)</w:t>
            </w:r>
          </w:p>
        </w:tc>
      </w:tr>
      <w:tr w:rsidR="00FC6EF2" w:rsidRPr="007A0718" w:rsidTr="007B38C3">
        <w:trPr>
          <w:trHeight w:val="2525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>3.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rPr>
                <w:i/>
                <w:iCs/>
              </w:rPr>
              <w:t xml:space="preserve">Литература послевоенных лет (1945-кон.50-х гг.). </w:t>
            </w:r>
            <w:r w:rsidRPr="007A0718">
              <w:t xml:space="preserve">Политическая и литературно-общественная ситуация: радость победы, надежда на улучшение жизни. Споры о положительном герое в татарской литературе. </w:t>
            </w:r>
          </w:p>
          <w:p w:rsidR="00FC6EF2" w:rsidRPr="007A0718" w:rsidRDefault="00FC6EF2" w:rsidP="007B38C3">
            <w:pPr>
              <w:widowControl w:val="0"/>
              <w:jc w:val="both"/>
              <w:rPr>
                <w:noProof/>
                <w:color w:val="000000"/>
                <w:spacing w:val="1"/>
              </w:rPr>
            </w:pPr>
            <w:r w:rsidRPr="007A0718">
              <w:t>Тема Великой Отечественной войны, трансформация жанра романа, обогащение героико-романтическими,  биографическими и автобиографическими, социально-психологическими, героико-революционными разновидностями. Повести 1950–х гг</w:t>
            </w:r>
            <w:proofErr w:type="gramStart"/>
            <w:r w:rsidRPr="007A0718">
              <w:t xml:space="preserve">.., </w:t>
            </w:r>
            <w:proofErr w:type="gramEnd"/>
            <w:r w:rsidRPr="007A0718">
              <w:t>смена социалистических идей, развитие городской прозы.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t xml:space="preserve">Знать об особенностях и тенденциях развития татарской литературы послевоенных лет. </w:t>
            </w:r>
          </w:p>
        </w:tc>
      </w:tr>
      <w:tr w:rsidR="00FC6EF2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>4.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  <w:rPr>
                <w:noProof/>
                <w:color w:val="000000"/>
              </w:rPr>
            </w:pPr>
            <w:proofErr w:type="spellStart"/>
            <w:r w:rsidRPr="007A0718">
              <w:t>Лиризация</w:t>
            </w:r>
            <w:proofErr w:type="spellEnd"/>
            <w:r w:rsidRPr="007A0718">
              <w:t xml:space="preserve"> прозы, преломление мира в индивидуальном сознании, </w:t>
            </w:r>
            <w:proofErr w:type="spellStart"/>
            <w:r w:rsidRPr="007A0718">
              <w:t>моноцентричность</w:t>
            </w:r>
            <w:proofErr w:type="spellEnd"/>
            <w:r w:rsidRPr="007A0718">
              <w:t xml:space="preserve"> повествования и </w:t>
            </w:r>
            <w:proofErr w:type="spellStart"/>
            <w:r w:rsidRPr="007A0718">
              <w:t>монологизация</w:t>
            </w:r>
            <w:proofErr w:type="spellEnd"/>
            <w:r w:rsidRPr="007A0718">
              <w:t xml:space="preserve">, смысловая и образная насыщенность, усложненность тропов и </w:t>
            </w:r>
            <w:proofErr w:type="spellStart"/>
            <w:r w:rsidRPr="007A0718">
              <w:t>суггестивност</w:t>
            </w:r>
            <w:proofErr w:type="gramStart"/>
            <w:r w:rsidRPr="007A0718">
              <w:t>ь</w:t>
            </w:r>
            <w:proofErr w:type="spellEnd"/>
            <w:r w:rsidRPr="007A0718">
              <w:t>(</w:t>
            </w:r>
            <w:proofErr w:type="gramEnd"/>
            <w:r w:rsidRPr="007A0718">
              <w:t xml:space="preserve">А. </w:t>
            </w:r>
            <w:proofErr w:type="spellStart"/>
            <w:r w:rsidRPr="007A0718">
              <w:t>Еники</w:t>
            </w:r>
            <w:proofErr w:type="spellEnd"/>
            <w:r w:rsidRPr="007A0718">
              <w:t xml:space="preserve">, Ф. </w:t>
            </w:r>
            <w:proofErr w:type="spellStart"/>
            <w:r w:rsidRPr="007A0718">
              <w:t>Хусни</w:t>
            </w:r>
            <w:proofErr w:type="spellEnd"/>
            <w:r w:rsidRPr="007A0718">
              <w:t xml:space="preserve">, М. </w:t>
            </w:r>
            <w:proofErr w:type="spellStart"/>
            <w:r w:rsidRPr="007A0718">
              <w:t>Магдеев</w:t>
            </w:r>
            <w:proofErr w:type="spellEnd"/>
            <w:r w:rsidRPr="007A0718">
              <w:t xml:space="preserve">, Г. </w:t>
            </w:r>
            <w:proofErr w:type="spellStart"/>
            <w:r w:rsidRPr="007A0718">
              <w:t>Сабитов</w:t>
            </w:r>
            <w:proofErr w:type="spellEnd"/>
            <w:r w:rsidRPr="007A0718">
              <w:t xml:space="preserve">, А. Баянов, М. </w:t>
            </w:r>
            <w:proofErr w:type="spellStart"/>
            <w:r w:rsidRPr="007A0718">
              <w:t>Галиев</w:t>
            </w:r>
            <w:proofErr w:type="spellEnd"/>
            <w:r w:rsidRPr="007A0718">
              <w:t xml:space="preserve"> и др.).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t>Иметь представление об особенностях и тенденциях развития татарской литературы 1950-х гг</w:t>
            </w:r>
            <w:proofErr w:type="gramStart"/>
            <w:r w:rsidRPr="007A0718">
              <w:t xml:space="preserve">.. </w:t>
            </w:r>
            <w:proofErr w:type="gramEnd"/>
            <w:r w:rsidRPr="007A0718">
              <w:t xml:space="preserve">Анализировать Рассказ А. </w:t>
            </w:r>
            <w:proofErr w:type="spellStart"/>
            <w:r w:rsidRPr="007A0718">
              <w:t>Еники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Төнге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тамчылар</w:t>
            </w:r>
            <w:proofErr w:type="spellEnd"/>
            <w:r w:rsidRPr="007A0718">
              <w:t xml:space="preserve">» («Ночные капли»). Оценивать стиль писателя. </w:t>
            </w:r>
          </w:p>
        </w:tc>
      </w:tr>
      <w:tr w:rsidR="00FC6EF2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>5.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t>Стремление оценить трагедию военного лихолетья, трагедию потерь, воспевание гордости за солдата–</w:t>
            </w:r>
            <w:proofErr w:type="spellStart"/>
            <w:r w:rsidRPr="007A0718">
              <w:t>победителя</w:t>
            </w:r>
            <w:proofErr w:type="gramStart"/>
            <w:r w:rsidRPr="007A0718">
              <w:t>,р</w:t>
            </w:r>
            <w:proofErr w:type="gramEnd"/>
            <w:r w:rsidRPr="007A0718">
              <w:t>азвитие</w:t>
            </w:r>
            <w:proofErr w:type="spellEnd"/>
            <w:r w:rsidRPr="007A0718">
              <w:t xml:space="preserve"> темы труда, усиление философского и социально-политического начал в татарской поэзии.</w:t>
            </w:r>
          </w:p>
          <w:p w:rsidR="00FC6EF2" w:rsidRPr="007A0718" w:rsidRDefault="00FC6EF2" w:rsidP="007B38C3">
            <w:pPr>
              <w:widowControl w:val="0"/>
              <w:ind w:firstLine="709"/>
              <w:jc w:val="both"/>
            </w:pPr>
            <w:r w:rsidRPr="007A0718">
              <w:t xml:space="preserve">Этапы творчества Х. </w:t>
            </w:r>
            <w:proofErr w:type="spellStart"/>
            <w:r w:rsidRPr="007A0718">
              <w:t>Туфана</w:t>
            </w:r>
            <w:proofErr w:type="spellEnd"/>
            <w:r w:rsidRPr="007A0718">
              <w:t xml:space="preserve">. </w:t>
            </w:r>
            <w:proofErr w:type="spellStart"/>
            <w:r w:rsidRPr="007A0718">
              <w:t>Исповедальность</w:t>
            </w:r>
            <w:proofErr w:type="spellEnd"/>
            <w:r w:rsidRPr="007A0718">
              <w:t xml:space="preserve">. Особенности </w:t>
            </w:r>
            <w:r w:rsidRPr="007A0718">
              <w:lastRenderedPageBreak/>
              <w:t>поэтики и стиля («</w:t>
            </w:r>
            <w:proofErr w:type="spellStart"/>
            <w:r w:rsidRPr="007A0718">
              <w:t>Агыла</w:t>
            </w:r>
            <w:proofErr w:type="spellEnd"/>
            <w:r w:rsidRPr="007A0718">
              <w:t xml:space="preserve"> да </w:t>
            </w:r>
            <w:proofErr w:type="spellStart"/>
            <w:r w:rsidRPr="007A0718">
              <w:t>болыт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агыла</w:t>
            </w:r>
            <w:proofErr w:type="spellEnd"/>
            <w:r w:rsidRPr="007A0718">
              <w:t>» («Летят облака»), «</w:t>
            </w:r>
            <w:proofErr w:type="spellStart"/>
            <w:r w:rsidRPr="007A0718">
              <w:t>Кайсыгызның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кулы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җылы</w:t>
            </w:r>
            <w:proofErr w:type="spellEnd"/>
            <w:r w:rsidRPr="007A0718">
              <w:t>» («Чьи руки теплее»), «</w:t>
            </w:r>
            <w:proofErr w:type="spellStart"/>
            <w:r w:rsidRPr="007A0718">
              <w:t>Чәчәкләр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китерегез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Тукайга</w:t>
            </w:r>
            <w:proofErr w:type="spellEnd"/>
            <w:r w:rsidRPr="007A0718">
              <w:t>»(«Принесите цветы</w:t>
            </w:r>
            <w:proofErr w:type="gramStart"/>
            <w:r w:rsidRPr="007A0718">
              <w:t xml:space="preserve"> Т</w:t>
            </w:r>
            <w:proofErr w:type="gramEnd"/>
            <w:r w:rsidRPr="007A0718">
              <w:t xml:space="preserve">укаю»), «Киек </w:t>
            </w:r>
            <w:proofErr w:type="spellStart"/>
            <w:r w:rsidRPr="007A0718">
              <w:t>казлар</w:t>
            </w:r>
            <w:proofErr w:type="spellEnd"/>
            <w:r w:rsidRPr="007A0718">
              <w:t>» («Дикие гуси»), «</w:t>
            </w:r>
            <w:proofErr w:type="spellStart"/>
            <w:r w:rsidRPr="007A0718">
              <w:t>Сиңа</w:t>
            </w:r>
            <w:proofErr w:type="spellEnd"/>
            <w:r w:rsidRPr="007A0718">
              <w:t>» («Тебе»), «</w:t>
            </w:r>
            <w:proofErr w:type="spellStart"/>
            <w:r w:rsidRPr="007A0718">
              <w:t>Әйткән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идең</w:t>
            </w:r>
            <w:proofErr w:type="spellEnd"/>
            <w:r w:rsidRPr="007A0718">
              <w:t>»(«О сказанном тобой») и др.).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lastRenderedPageBreak/>
              <w:t xml:space="preserve">Иметь представление об особенностях развития татарской поэзии 1950-х гг. Анализировать стихотворение Х. </w:t>
            </w:r>
            <w:proofErr w:type="spellStart"/>
            <w:r w:rsidRPr="007A0718">
              <w:t>Туфана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Иртә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төшкән</w:t>
            </w:r>
            <w:proofErr w:type="spellEnd"/>
            <w:r w:rsidRPr="007A0718">
              <w:t xml:space="preserve"> кар» («Рано появившийся снег»).</w:t>
            </w:r>
          </w:p>
          <w:p w:rsidR="00FC6EF2" w:rsidRPr="007A0718" w:rsidRDefault="00FC6EF2" w:rsidP="007B38C3">
            <w:pPr>
              <w:widowControl w:val="0"/>
              <w:jc w:val="both"/>
            </w:pPr>
          </w:p>
        </w:tc>
      </w:tr>
      <w:tr w:rsidR="00FC6EF2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lastRenderedPageBreak/>
              <w:t>6.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rPr>
                <w:b/>
                <w:bCs/>
              </w:rPr>
              <w:t>Татарская литература второй половины XX века (1956-1990 гг.</w:t>
            </w:r>
            <w:proofErr w:type="gramStart"/>
            <w:r w:rsidRPr="007A0718">
              <w:rPr>
                <w:b/>
                <w:bCs/>
              </w:rPr>
              <w:t>)</w:t>
            </w:r>
            <w:r w:rsidRPr="007A0718">
              <w:t>П</w:t>
            </w:r>
            <w:proofErr w:type="gramEnd"/>
            <w:r w:rsidRPr="007A0718">
              <w:t>олитическая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Две тенденции в литературном процессе этих лет: 1) официальная, опирающаяся на идеологические ценности марксизма-ленинизма; 2) традиционно-гуманистическая, основанная на нравственно-эстетических ценностях многовековой татарской литературы. Формирование «критического направления» в прозе и драматургии.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t xml:space="preserve">Иметь представление о литературном процессе второй половины ХХ века. </w:t>
            </w:r>
          </w:p>
        </w:tc>
      </w:tr>
      <w:tr w:rsidR="00FC6EF2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>7.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7A0718">
              <w:t xml:space="preserve">«Оттепель» в общественно-культурной жизни страны. Развитие </w:t>
            </w:r>
            <w:proofErr w:type="spellStart"/>
            <w:r w:rsidRPr="007A0718">
              <w:t>табуизированных</w:t>
            </w:r>
            <w:proofErr w:type="spellEnd"/>
            <w:r w:rsidRPr="007A0718">
              <w:t xml:space="preserve"> тем и мотивов. Проблемы потери родного языка, межнациональных браков, потери духовных ценностей и национальных традиций («</w:t>
            </w:r>
            <w:proofErr w:type="spellStart"/>
            <w:r w:rsidRPr="007A0718">
              <w:t>Әйтелмәгән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васыять</w:t>
            </w:r>
            <w:proofErr w:type="spellEnd"/>
            <w:r w:rsidRPr="007A0718">
              <w:t>» («Невысказанное завещание», 1955), «</w:t>
            </w:r>
            <w:proofErr w:type="spellStart"/>
            <w:r w:rsidRPr="007A0718">
              <w:t>Туган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туфрак</w:t>
            </w:r>
            <w:proofErr w:type="spellEnd"/>
            <w:r w:rsidRPr="007A0718">
              <w:t xml:space="preserve">» («Родная земля», 1959) А. </w:t>
            </w:r>
            <w:proofErr w:type="spellStart"/>
            <w:r w:rsidRPr="007A0718">
              <w:t>Еники</w:t>
            </w:r>
            <w:proofErr w:type="spellEnd"/>
            <w:r w:rsidRPr="007A0718">
              <w:t>, «</w:t>
            </w:r>
            <w:proofErr w:type="spellStart"/>
            <w:r w:rsidRPr="007A0718">
              <w:t>Кояш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баеганда</w:t>
            </w:r>
            <w:proofErr w:type="spellEnd"/>
            <w:r w:rsidRPr="007A0718">
              <w:t xml:space="preserve">» («Луч заката», 1978) Ф. </w:t>
            </w:r>
            <w:proofErr w:type="spellStart"/>
            <w:r w:rsidRPr="007A0718">
              <w:t>Хусни</w:t>
            </w:r>
            <w:proofErr w:type="spellEnd"/>
            <w:r w:rsidRPr="007A0718">
              <w:t xml:space="preserve">, «Рустик» (1988) Ф. </w:t>
            </w:r>
            <w:proofErr w:type="spellStart"/>
            <w:r w:rsidRPr="007A0718">
              <w:t>Латыйфи</w:t>
            </w:r>
            <w:proofErr w:type="spellEnd"/>
            <w:r w:rsidRPr="007A0718">
              <w:t>). «Возвращение» авторов в татарскую деревню, ее интерпретация как источник сохранения национального духа.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F2" w:rsidRPr="007A0718" w:rsidRDefault="00FC6EF2" w:rsidP="007B38C3">
            <w:pPr>
              <w:widowControl w:val="0"/>
              <w:jc w:val="both"/>
            </w:pPr>
            <w:r w:rsidRPr="007A0718">
              <w:t xml:space="preserve">Иметь представление о татарской литературе второй половины ХХ века. Классифицировать основные направления развития литературного процесса. Анализировать драму Х. </w:t>
            </w:r>
            <w:proofErr w:type="spellStart"/>
            <w:r w:rsidRPr="007A0718">
              <w:t>Вахита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Беренче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мәхәббәт</w:t>
            </w:r>
            <w:proofErr w:type="spellEnd"/>
            <w:r w:rsidRPr="007A0718">
              <w:t>» («Первая любовь»).</w:t>
            </w:r>
          </w:p>
          <w:p w:rsidR="00FC6EF2" w:rsidRPr="007A0718" w:rsidRDefault="00FC6EF2" w:rsidP="007B38C3">
            <w:pPr>
              <w:widowControl w:val="0"/>
              <w:jc w:val="both"/>
            </w:pP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>8.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Возвращение литературы к национальным основам: к гуманизму, к общечеловеческим ценностям, к экспериментам в области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gram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тремление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к новизне: обращение к новым жанровым формам, темам, поиски в области литературного героя.</w:t>
            </w:r>
          </w:p>
          <w:p w:rsidR="00FC6EF2" w:rsidRPr="00CB4320" w:rsidRDefault="00FC6EF2" w:rsidP="007B38C3">
            <w:pPr>
              <w:widowControl w:val="0"/>
              <w:jc w:val="both"/>
              <w:rPr>
                <w:b/>
                <w:bCs/>
              </w:rPr>
            </w:pPr>
            <w:r w:rsidRPr="00CB4320">
              <w:t>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F2" w:rsidRPr="00CB4320" w:rsidRDefault="00FC6EF2" w:rsidP="007B38C3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становлении реалистической литературы. Анализировать повесть А.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Өч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аршын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җир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» («Три аршина земли»).</w:t>
            </w:r>
          </w:p>
          <w:p w:rsidR="00FC6EF2" w:rsidRPr="00CB4320" w:rsidRDefault="00FC6EF2" w:rsidP="007B38C3">
            <w:pPr>
              <w:widowControl w:val="0"/>
              <w:jc w:val="both"/>
            </w:pP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lastRenderedPageBreak/>
              <w:t>9.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proofErr w:type="gramStart"/>
            <w:r w:rsidRPr="00CB4320">
              <w:t xml:space="preserve">Произведения о «малой родине», ностальгия по прошлому, увеличение субъективности, использование конструкции ящичной композиции (М. </w:t>
            </w:r>
            <w:proofErr w:type="spellStart"/>
            <w:r w:rsidRPr="00CB4320">
              <w:t>Магдиев</w:t>
            </w:r>
            <w:proofErr w:type="spellEnd"/>
            <w:r w:rsidRPr="00CB4320">
              <w:t>, «</w:t>
            </w:r>
            <w:proofErr w:type="spellStart"/>
            <w:r w:rsidRPr="00CB4320">
              <w:t>Бәхилләшү</w:t>
            </w:r>
            <w:proofErr w:type="spellEnd"/>
            <w:r w:rsidRPr="00CB4320">
              <w:t>» («Прощание», 1989), «</w:t>
            </w:r>
            <w:proofErr w:type="spellStart"/>
            <w:r w:rsidRPr="00CB4320">
              <w:t>Торналар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төшкән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җирдә</w:t>
            </w:r>
            <w:proofErr w:type="spellEnd"/>
            <w:r w:rsidRPr="00CB4320">
              <w:t xml:space="preserve">» («Там, где садятся журавли»), «Кеше </w:t>
            </w:r>
            <w:proofErr w:type="spellStart"/>
            <w:r w:rsidRPr="00CB4320">
              <w:t>китә</w:t>
            </w:r>
            <w:proofErr w:type="spellEnd"/>
            <w:r w:rsidRPr="00CB4320">
              <w:t xml:space="preserve"> – </w:t>
            </w:r>
            <w:proofErr w:type="spellStart"/>
            <w:r w:rsidRPr="00CB4320">
              <w:t>җыры</w:t>
            </w:r>
            <w:proofErr w:type="spellEnd"/>
            <w:r w:rsidRPr="00CB4320">
              <w:t xml:space="preserve"> кала» («Человек уходит, песня остается», 1978)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татарской прозе данного периода. Читать и анализировать повесть М.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Магдиева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«Кеше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китә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җыры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кала» («Человек уходит, песни остаются»).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10.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  <w:rPr>
                <w:noProof/>
                <w:color w:val="000000"/>
              </w:rPr>
            </w:pPr>
            <w:r w:rsidRPr="00CB4320">
              <w:t xml:space="preserve">Пути развития поэзии второй половины 60-80-х гг. Изменение стилевых доминант (дискуссии о «эстрадной» поэзии и «тихой» лирике). Уход от «громкой» поэзии, публицистичности. Лиро-эпический жанр в творчестве И. </w:t>
            </w:r>
            <w:proofErr w:type="spellStart"/>
            <w:r w:rsidRPr="00CB4320">
              <w:t>Юзеева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t xml:space="preserve">Иметь представление о состоянии татарской поэзии данного периода. Читать и анализировать драму И. </w:t>
            </w:r>
            <w:proofErr w:type="spellStart"/>
            <w:r w:rsidRPr="00CB4320">
              <w:t>Юзеева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Гашыйклар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тавы</w:t>
            </w:r>
            <w:proofErr w:type="spellEnd"/>
            <w:r w:rsidRPr="00CB4320">
              <w:t>» («Гора влюбленных»).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11.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  <w:rPr>
                <w:b/>
                <w:bCs/>
              </w:rPr>
            </w:pPr>
            <w:proofErr w:type="gramStart"/>
            <w:r w:rsidRPr="00CB4320">
              <w:t xml:space="preserve">Применение приемов «эзопова языка», условных образов и символов, ассоциаций в татарской поэзии (творчество </w:t>
            </w:r>
            <w:r w:rsidRPr="00CB4320">
              <w:rPr>
                <w:color w:val="000000"/>
              </w:rPr>
              <w:t xml:space="preserve">Г. </w:t>
            </w:r>
            <w:proofErr w:type="spellStart"/>
            <w:r w:rsidRPr="00CB4320">
              <w:rPr>
                <w:color w:val="000000"/>
              </w:rPr>
              <w:t>Афзала</w:t>
            </w:r>
            <w:proofErr w:type="spellEnd"/>
            <w:r w:rsidRPr="00CB4320">
              <w:rPr>
                <w:color w:val="000000"/>
              </w:rPr>
              <w:t xml:space="preserve">, Ш. </w:t>
            </w:r>
            <w:proofErr w:type="spellStart"/>
            <w:r w:rsidRPr="00CB4320">
              <w:rPr>
                <w:color w:val="000000"/>
              </w:rPr>
              <w:t>Анака</w:t>
            </w:r>
            <w:proofErr w:type="spellEnd"/>
            <w:r w:rsidRPr="00CB4320">
              <w:rPr>
                <w:color w:val="000000"/>
              </w:rPr>
              <w:t xml:space="preserve">, И. </w:t>
            </w:r>
            <w:proofErr w:type="spellStart"/>
            <w:r w:rsidRPr="00CB4320">
              <w:rPr>
                <w:color w:val="000000"/>
              </w:rPr>
              <w:t>Юзеева</w:t>
            </w:r>
            <w:proofErr w:type="spellEnd"/>
            <w:r w:rsidRPr="00CB4320">
              <w:rPr>
                <w:color w:val="000000"/>
              </w:rPr>
              <w:t>, Роб.</w:t>
            </w:r>
            <w:proofErr w:type="gramEnd"/>
            <w:r w:rsidRPr="00CB4320">
              <w:rPr>
                <w:color w:val="000000"/>
              </w:rPr>
              <w:t xml:space="preserve"> </w:t>
            </w:r>
            <w:proofErr w:type="spellStart"/>
            <w:r w:rsidRPr="00CB4320">
              <w:rPr>
                <w:color w:val="000000"/>
              </w:rPr>
              <w:t>Ахметзянова</w:t>
            </w:r>
            <w:proofErr w:type="spellEnd"/>
            <w:r w:rsidRPr="00CB4320">
              <w:rPr>
                <w:color w:val="000000"/>
              </w:rPr>
              <w:t>)</w:t>
            </w:r>
            <w:proofErr w:type="gramStart"/>
            <w:r w:rsidRPr="00CB4320">
              <w:t>.П</w:t>
            </w:r>
            <w:proofErr w:type="gramEnd"/>
            <w:r w:rsidRPr="00CB4320">
              <w:t xml:space="preserve">оэтический авангард. Приход молодых поэтов, художественные искания в области форм и стилей.   Возрождение романтических, модернистских (Р. </w:t>
            </w:r>
            <w:proofErr w:type="spellStart"/>
            <w:r w:rsidRPr="00CB4320">
              <w:t>Файзуллин</w:t>
            </w:r>
            <w:proofErr w:type="spellEnd"/>
            <w:r w:rsidRPr="00CB4320">
              <w:t xml:space="preserve">, Р. </w:t>
            </w:r>
            <w:proofErr w:type="spellStart"/>
            <w:r w:rsidRPr="00CB4320">
              <w:t>Гаташ</w:t>
            </w:r>
            <w:proofErr w:type="spellEnd"/>
            <w:r w:rsidRPr="00CB4320">
              <w:t xml:space="preserve">, Р. </w:t>
            </w:r>
            <w:proofErr w:type="spellStart"/>
            <w:r w:rsidRPr="00CB4320">
              <w:t>Харис</w:t>
            </w:r>
            <w:proofErr w:type="spellEnd"/>
            <w:r w:rsidRPr="00CB4320">
              <w:t xml:space="preserve"> и др.) тенденций в татарской поэзии.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F2" w:rsidRPr="00CB4320" w:rsidRDefault="00FC6EF2" w:rsidP="007B38C3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Анализ цикла стихотворений Р.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Нюанслар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илендә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»(«Мир нюансов»). </w:t>
            </w:r>
          </w:p>
          <w:p w:rsidR="00FC6EF2" w:rsidRPr="00CB4320" w:rsidRDefault="00FC6EF2" w:rsidP="007B38C3">
            <w:pPr>
              <w:widowControl w:val="0"/>
              <w:jc w:val="both"/>
            </w:pP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12.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Драматургия второй половины ХХ века (Х.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Вахит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Гилязов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, Ш. Хусаинов, И.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Юзеев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, Т. </w:t>
            </w:r>
            <w:proofErr w:type="spellStart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CB4320">
              <w:rPr>
                <w:rFonts w:ascii="Times New Roman" w:hAnsi="Times New Roman" w:cs="Times New Roman"/>
                <w:sz w:val="24"/>
                <w:szCs w:val="24"/>
              </w:rPr>
              <w:t xml:space="preserve"> и др.). </w:t>
            </w:r>
          </w:p>
          <w:p w:rsidR="00FC6EF2" w:rsidRPr="00CB4320" w:rsidRDefault="00FC6EF2" w:rsidP="007B38C3">
            <w:pPr>
              <w:widowControl w:val="0"/>
              <w:ind w:firstLine="709"/>
              <w:jc w:val="both"/>
            </w:pPr>
            <w:r w:rsidRPr="00CB4320">
              <w:t xml:space="preserve">Творчество </w:t>
            </w:r>
            <w:proofErr w:type="spellStart"/>
            <w:r w:rsidRPr="00CB4320">
              <w:t>Т.Миннуллина</w:t>
            </w:r>
            <w:proofErr w:type="spellEnd"/>
            <w:r w:rsidRPr="00CB4320">
              <w:t xml:space="preserve"> и его основные черты («</w:t>
            </w:r>
            <w:proofErr w:type="spellStart"/>
            <w:r w:rsidRPr="00CB4320">
              <w:t>Нигез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ташлары</w:t>
            </w:r>
            <w:proofErr w:type="spellEnd"/>
            <w:r w:rsidRPr="00CB4320">
              <w:t>» («Камни фундамента»), «</w:t>
            </w:r>
            <w:proofErr w:type="spellStart"/>
            <w:r w:rsidRPr="00CB4320">
              <w:t>Дуслар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җыелган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җирдә</w:t>
            </w:r>
            <w:proofErr w:type="spellEnd"/>
            <w:r w:rsidRPr="00CB4320">
              <w:t>» («Место, где собираются друзья»), «</w:t>
            </w:r>
            <w:proofErr w:type="spellStart"/>
            <w:r w:rsidRPr="00CB4320">
              <w:t>Үзебез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сайлаган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язмыш</w:t>
            </w:r>
            <w:proofErr w:type="spellEnd"/>
            <w:r w:rsidRPr="00CB4320">
              <w:t xml:space="preserve">» («Судьбы, которые мы выбираем»), «Ай </w:t>
            </w:r>
            <w:proofErr w:type="spellStart"/>
            <w:r w:rsidRPr="00CB4320">
              <w:t>булмаса</w:t>
            </w:r>
            <w:proofErr w:type="spellEnd"/>
            <w:r w:rsidRPr="00CB4320">
              <w:t xml:space="preserve"> – </w:t>
            </w:r>
            <w:proofErr w:type="spellStart"/>
            <w:r w:rsidRPr="00CB4320">
              <w:t>йолдыз</w:t>
            </w:r>
            <w:proofErr w:type="spellEnd"/>
            <w:r w:rsidRPr="00CB4320">
              <w:t xml:space="preserve"> бар» («Нет луны – нам светят звезды!»), «</w:t>
            </w:r>
            <w:proofErr w:type="spellStart"/>
            <w:r w:rsidRPr="00CB4320">
              <w:t>Әлдермештән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Әлмәндә</w:t>
            </w:r>
            <w:proofErr w:type="gramStart"/>
            <w:r w:rsidRPr="00CB4320">
              <w:t>р</w:t>
            </w:r>
            <w:proofErr w:type="spellEnd"/>
            <w:proofErr w:type="gramEnd"/>
            <w:r w:rsidRPr="00CB4320">
              <w:t>» («</w:t>
            </w:r>
            <w:proofErr w:type="spellStart"/>
            <w:r w:rsidRPr="00CB4320">
              <w:t>Альмандар</w:t>
            </w:r>
            <w:proofErr w:type="spellEnd"/>
            <w:r w:rsidRPr="00CB4320">
              <w:t xml:space="preserve"> из Альдермыша»), «</w:t>
            </w:r>
            <w:proofErr w:type="spellStart"/>
            <w:r w:rsidRPr="00CB4320">
              <w:t>Моңлы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бер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җыр</w:t>
            </w:r>
            <w:proofErr w:type="spellEnd"/>
            <w:r w:rsidRPr="00CB4320">
              <w:t>» («Грустная песня») и другие).</w:t>
            </w:r>
          </w:p>
          <w:p w:rsidR="00FC6EF2" w:rsidRPr="00CB4320" w:rsidRDefault="00FC6EF2" w:rsidP="007B38C3">
            <w:pPr>
              <w:widowControl w:val="0"/>
              <w:jc w:val="both"/>
            </w:pPr>
            <w:r w:rsidRPr="00CB4320">
              <w:t xml:space="preserve">Проблемы возрождения и сохранения нации в драматургии Т. </w:t>
            </w:r>
            <w:proofErr w:type="spellStart"/>
            <w:r w:rsidRPr="00CB4320">
              <w:t>Миннуллина</w:t>
            </w:r>
            <w:proofErr w:type="spellEnd"/>
            <w:r w:rsidRPr="00CB4320">
              <w:t xml:space="preserve"> («</w:t>
            </w:r>
            <w:proofErr w:type="spellStart"/>
            <w:r w:rsidRPr="00CB4320">
              <w:t>Илгизә</w:t>
            </w:r>
            <w:proofErr w:type="gramStart"/>
            <w:r w:rsidRPr="00CB4320">
              <w:t>р</w:t>
            </w:r>
            <w:proofErr w:type="spellEnd"/>
            <w:proofErr w:type="gramEnd"/>
            <w:r w:rsidRPr="00CB4320">
              <w:t xml:space="preserve"> плюс Вера» («</w:t>
            </w:r>
            <w:proofErr w:type="spellStart"/>
            <w:r w:rsidRPr="00CB4320">
              <w:t>Ильгизар</w:t>
            </w:r>
            <w:proofErr w:type="spellEnd"/>
            <w:r w:rsidRPr="00CB4320">
              <w:t xml:space="preserve"> плюс Вера»), «</w:t>
            </w:r>
            <w:proofErr w:type="spellStart"/>
            <w:r w:rsidRPr="00CB4320">
              <w:t>Төш</w:t>
            </w:r>
            <w:proofErr w:type="spellEnd"/>
            <w:r w:rsidRPr="00CB4320">
              <w:t xml:space="preserve">» («Сон»)).Своеобразие национального эстетического идеала.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t xml:space="preserve">Иметь представление о состоянии татарской драматургии данного периода. Читать и анализировать драму Т. </w:t>
            </w:r>
            <w:proofErr w:type="spellStart"/>
            <w:r w:rsidRPr="00CB4320">
              <w:t>Миннуллина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Илгизә</w:t>
            </w:r>
            <w:proofErr w:type="gramStart"/>
            <w:r w:rsidRPr="00CB4320">
              <w:t>р</w:t>
            </w:r>
            <w:proofErr w:type="spellEnd"/>
            <w:proofErr w:type="gramEnd"/>
            <w:r w:rsidRPr="00CB4320">
              <w:t xml:space="preserve"> плюс Вера» («</w:t>
            </w:r>
            <w:proofErr w:type="spellStart"/>
            <w:r w:rsidRPr="00CB4320">
              <w:t>Ильгизар</w:t>
            </w:r>
            <w:proofErr w:type="spellEnd"/>
            <w:r w:rsidRPr="00CB4320">
              <w:t xml:space="preserve"> плюс Вера»).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13.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  <w:rPr>
                <w:b/>
                <w:bCs/>
              </w:rPr>
            </w:pPr>
            <w:r w:rsidRPr="00CB4320">
              <w:rPr>
                <w:b/>
                <w:bCs/>
              </w:rPr>
              <w:t>Татарская литература рубежа ХХ-ХХ</w:t>
            </w:r>
            <w:proofErr w:type="gramStart"/>
            <w:r w:rsidRPr="00CB4320">
              <w:rPr>
                <w:b/>
                <w:bCs/>
              </w:rPr>
              <w:t>I</w:t>
            </w:r>
            <w:proofErr w:type="gramEnd"/>
            <w:r w:rsidRPr="00CB4320">
              <w:rPr>
                <w:b/>
                <w:bCs/>
              </w:rPr>
              <w:t xml:space="preserve"> веков (1990-2016 гг.). </w:t>
            </w:r>
            <w:r w:rsidRPr="00CB4320">
              <w:t xml:space="preserve">Смена художественных парадигм, изменение психологизма, трансформация критического начала в литературе. </w:t>
            </w:r>
            <w:proofErr w:type="gramStart"/>
            <w:r w:rsidRPr="00CB4320">
              <w:t xml:space="preserve">Новые тенденции в прозе, </w:t>
            </w:r>
            <w:proofErr w:type="spellStart"/>
            <w:r w:rsidRPr="00CB4320">
              <w:t>воссозданиечудовищных</w:t>
            </w:r>
            <w:proofErr w:type="spellEnd"/>
            <w:r w:rsidRPr="00CB4320">
              <w:t xml:space="preserve"> знаков распада и деградации человека и общества (роман «Балта кем </w:t>
            </w:r>
            <w:proofErr w:type="spellStart"/>
            <w:r w:rsidRPr="00CB4320">
              <w:t>кулында</w:t>
            </w:r>
            <w:proofErr w:type="spellEnd"/>
            <w:r w:rsidRPr="00CB4320">
              <w:t>?»</w:t>
            </w:r>
            <w:proofErr w:type="gramEnd"/>
            <w:r w:rsidRPr="00CB4320">
              <w:t xml:space="preserve"> </w:t>
            </w:r>
            <w:proofErr w:type="gramStart"/>
            <w:r w:rsidRPr="00CB4320">
              <w:t xml:space="preserve">(«В чьих руках </w:t>
            </w:r>
            <w:r w:rsidRPr="00CB4320">
              <w:lastRenderedPageBreak/>
              <w:t xml:space="preserve">топор?», 1989) А. </w:t>
            </w:r>
            <w:proofErr w:type="spellStart"/>
            <w:r w:rsidRPr="00CB4320">
              <w:t>Гилязова</w:t>
            </w:r>
            <w:proofErr w:type="spellEnd"/>
            <w:r w:rsidRPr="00CB4320">
              <w:t>), слияние социального и экзистенциального начал при оценке опыта тоталитарного прошлого (роман–трилогия «</w:t>
            </w:r>
            <w:proofErr w:type="spellStart"/>
            <w:r w:rsidRPr="00CB4320">
              <w:t>Саташып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аткан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таң</w:t>
            </w:r>
            <w:proofErr w:type="spellEnd"/>
            <w:r w:rsidRPr="00CB4320">
              <w:t xml:space="preserve">» («Заблудившийся рассвет», 2003) Ф. Сафина, и др.), осуждение культа личности (повесть «Колыма </w:t>
            </w:r>
            <w:proofErr w:type="spellStart"/>
            <w:r w:rsidRPr="00CB4320">
              <w:t>хикәяләре</w:t>
            </w:r>
            <w:proofErr w:type="spellEnd"/>
            <w:r w:rsidRPr="00CB4320">
              <w:t>» («Колымские рассказы», 1989) И. Салахова; роман «</w:t>
            </w:r>
            <w:proofErr w:type="spellStart"/>
            <w:r w:rsidRPr="00CB4320">
              <w:t>Ягез</w:t>
            </w:r>
            <w:proofErr w:type="spellEnd"/>
            <w:r w:rsidRPr="00CB4320">
              <w:t xml:space="preserve">, </w:t>
            </w:r>
            <w:proofErr w:type="spellStart"/>
            <w:r w:rsidRPr="00CB4320">
              <w:t>бер</w:t>
            </w:r>
            <w:proofErr w:type="spellEnd"/>
            <w:r w:rsidRPr="00CB4320">
              <w:t xml:space="preserve"> дога» («Давайте, помолимся!», 1991–93) А. </w:t>
            </w:r>
            <w:proofErr w:type="spellStart"/>
            <w:r w:rsidRPr="00CB4320">
              <w:t>Гилязова</w:t>
            </w:r>
            <w:proofErr w:type="spellEnd"/>
            <w:r w:rsidRPr="00CB4320">
              <w:t>).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lastRenderedPageBreak/>
              <w:t xml:space="preserve">Анализировать роман И. Салахова «Колыма </w:t>
            </w:r>
            <w:proofErr w:type="spellStart"/>
            <w:r w:rsidRPr="00CB4320">
              <w:t>хикәяләре</w:t>
            </w:r>
            <w:proofErr w:type="spellEnd"/>
            <w:r w:rsidRPr="00CB4320">
              <w:t>» («Колымские рассказы»).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lastRenderedPageBreak/>
              <w:t xml:space="preserve">14.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  <w:rPr>
                <w:b/>
                <w:bCs/>
              </w:rPr>
            </w:pPr>
            <w:r w:rsidRPr="00CB4320">
              <w:t xml:space="preserve">Появление произведений, не вписывающихся в рамки реалистической или романтической парадигмы. Повести </w:t>
            </w:r>
            <w:proofErr w:type="spellStart"/>
            <w:r w:rsidRPr="00CB4320">
              <w:t>Ф.Байрамовой</w:t>
            </w:r>
            <w:proofErr w:type="spellEnd"/>
            <w:r w:rsidRPr="00CB4320">
              <w:t xml:space="preserve"> экзистенциально–психологического плана («</w:t>
            </w:r>
            <w:proofErr w:type="spellStart"/>
            <w:r w:rsidRPr="00CB4320">
              <w:t>Болын</w:t>
            </w:r>
            <w:proofErr w:type="spellEnd"/>
            <w:r w:rsidRPr="00CB4320">
              <w:t>» («Луг» , 1983), «</w:t>
            </w:r>
            <w:proofErr w:type="spellStart"/>
            <w:r w:rsidRPr="00CB4320">
              <w:t>Битлек</w:t>
            </w:r>
            <w:proofErr w:type="spellEnd"/>
            <w:r w:rsidRPr="00CB4320">
              <w:t>» («Маска», 1983), «</w:t>
            </w:r>
            <w:proofErr w:type="spellStart"/>
            <w:r w:rsidRPr="00CB4320">
              <w:t>Кү</w:t>
            </w:r>
            <w:proofErr w:type="gramStart"/>
            <w:r w:rsidRPr="00CB4320">
              <w:t>л</w:t>
            </w:r>
            <w:proofErr w:type="spellEnd"/>
            <w:proofErr w:type="gramEnd"/>
            <w:r w:rsidRPr="00CB4320">
              <w:t xml:space="preserve"> </w:t>
            </w:r>
            <w:proofErr w:type="spellStart"/>
            <w:r w:rsidRPr="00CB4320">
              <w:t>балыгы</w:t>
            </w:r>
            <w:proofErr w:type="spellEnd"/>
            <w:r w:rsidRPr="00CB4320">
              <w:t>» («Водяная», 1984) и др.)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rPr>
                <w:color w:val="000000"/>
              </w:rPr>
              <w:t>Читать и анализировать п</w:t>
            </w:r>
            <w:r w:rsidRPr="00CB4320">
              <w:t>овесть Ф. Байрамовой «</w:t>
            </w:r>
            <w:proofErr w:type="spellStart"/>
            <w:r w:rsidRPr="00CB4320">
              <w:t>Канатсыз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акчарлаклар</w:t>
            </w:r>
            <w:proofErr w:type="spellEnd"/>
            <w:r w:rsidRPr="00CB4320">
              <w:t>» («Чайки бескрылые»).</w:t>
            </w:r>
          </w:p>
          <w:p w:rsidR="00FC6EF2" w:rsidRPr="00CB4320" w:rsidRDefault="00FC6EF2" w:rsidP="007B38C3">
            <w:pPr>
              <w:widowControl w:val="0"/>
              <w:jc w:val="both"/>
            </w:pP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>15.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  <w:rPr>
                <w:i/>
                <w:iCs/>
                <w:color w:val="000000"/>
              </w:rPr>
            </w:pPr>
            <w:r w:rsidRPr="00CB4320">
              <w:t xml:space="preserve">Обращение к национальным мифам и архетипам (Н. </w:t>
            </w:r>
            <w:proofErr w:type="spellStart"/>
            <w:r w:rsidRPr="00CB4320">
              <w:t>Гыйматдинова</w:t>
            </w:r>
            <w:proofErr w:type="spellEnd"/>
            <w:r w:rsidRPr="00CB4320">
              <w:t xml:space="preserve">, Г. </w:t>
            </w:r>
            <w:proofErr w:type="spellStart"/>
            <w:r w:rsidRPr="00CB4320">
              <w:t>Гильманов</w:t>
            </w:r>
            <w:proofErr w:type="spellEnd"/>
            <w:r w:rsidRPr="00CB4320">
              <w:t>, Ф. Байрамова), мифологический код в татарской прозе. Прием контраста как  основной структурообразующий прием.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rPr>
                <w:color w:val="000000"/>
              </w:rPr>
              <w:t xml:space="preserve">Читать и анализировать </w:t>
            </w:r>
            <w:r w:rsidRPr="00CB4320">
              <w:t xml:space="preserve">повесть Н. </w:t>
            </w:r>
            <w:proofErr w:type="spellStart"/>
            <w:r w:rsidRPr="00CB4320">
              <w:t>Гыйматдиновой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Сихерче</w:t>
            </w:r>
            <w:proofErr w:type="spellEnd"/>
            <w:proofErr w:type="gramStart"/>
            <w:r w:rsidRPr="00CB4320">
              <w:t>»(</w:t>
            </w:r>
            <w:proofErr w:type="gramEnd"/>
            <w:r w:rsidRPr="00CB4320">
              <w:t>«Колдунья), организовать диспут.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16.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t xml:space="preserve">Многообразие жанров и жанровых форм в поэзии этих лет. Попытки возрождения традиций </w:t>
            </w:r>
            <w:proofErr w:type="spellStart"/>
            <w:r w:rsidRPr="00CB4320">
              <w:t>суфийской</w:t>
            </w:r>
            <w:proofErr w:type="spellEnd"/>
            <w:r w:rsidRPr="00CB4320">
              <w:t xml:space="preserve"> поэзии, средневековых восточных жанров и жанровых форм, модернистских экспериментов первой трети ХХ века.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rPr>
                <w:color w:val="000000"/>
              </w:rPr>
              <w:t xml:space="preserve">Читать и анализировать </w:t>
            </w:r>
            <w:r w:rsidRPr="00CB4320">
              <w:t xml:space="preserve">поэму Р. </w:t>
            </w:r>
            <w:proofErr w:type="spellStart"/>
            <w:r w:rsidRPr="00CB4320">
              <w:t>Хариса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Тукайның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мәхәббәт</w:t>
            </w:r>
            <w:proofErr w:type="spellEnd"/>
            <w:r w:rsidRPr="00CB4320">
              <w:t xml:space="preserve"> </w:t>
            </w:r>
            <w:proofErr w:type="spellStart"/>
            <w:proofErr w:type="gramStart"/>
            <w:r w:rsidRPr="00CB4320">
              <w:t>т</w:t>
            </w:r>
            <w:proofErr w:type="gramEnd"/>
            <w:r w:rsidRPr="00CB4320">
              <w:t>өшләре</w:t>
            </w:r>
            <w:proofErr w:type="spellEnd"/>
            <w:r w:rsidRPr="00CB4320">
              <w:t>» («Любовные сны Тукая»).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>17.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t xml:space="preserve">Постмодернистские элементы в стихах, пристальный интерес к «вечным» темам, стремление синтезировать традиций и поэтических новаций (Р. </w:t>
            </w:r>
            <w:proofErr w:type="spellStart"/>
            <w:r w:rsidRPr="00CB4320">
              <w:t>Зайдулла</w:t>
            </w:r>
            <w:proofErr w:type="spellEnd"/>
            <w:r w:rsidRPr="00CB4320">
              <w:t xml:space="preserve">, Р. </w:t>
            </w:r>
            <w:proofErr w:type="spellStart"/>
            <w:r w:rsidRPr="00CB4320">
              <w:t>Аймат</w:t>
            </w:r>
            <w:proofErr w:type="spellEnd"/>
            <w:r w:rsidRPr="00CB4320">
              <w:t xml:space="preserve">, Л. </w:t>
            </w:r>
            <w:proofErr w:type="spellStart"/>
            <w:r w:rsidRPr="00CB4320">
              <w:t>Гибадуллина</w:t>
            </w:r>
            <w:proofErr w:type="spellEnd"/>
            <w:r w:rsidRPr="00CB4320">
              <w:t xml:space="preserve">, </w:t>
            </w:r>
            <w:proofErr w:type="spellStart"/>
            <w:r w:rsidRPr="00CB4320">
              <w:t>Йолдыз</w:t>
            </w:r>
            <w:proofErr w:type="spellEnd"/>
            <w:r w:rsidRPr="00CB4320">
              <w:t>, и др.)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rPr>
                <w:color w:val="000000"/>
              </w:rPr>
              <w:t>Иметь представление об особенностях развития современной татаркой поэзии. Читать и анализировать</w:t>
            </w:r>
            <w:r w:rsidRPr="00CB4320">
              <w:t xml:space="preserve"> стихотворения </w:t>
            </w:r>
            <w:proofErr w:type="spellStart"/>
            <w:r w:rsidRPr="00CB4320">
              <w:t>Р.Зайдуллы</w:t>
            </w:r>
            <w:proofErr w:type="spellEnd"/>
            <w:r w:rsidRPr="00CB4320">
              <w:t xml:space="preserve"> «Без </w:t>
            </w:r>
            <w:proofErr w:type="spellStart"/>
            <w:r w:rsidRPr="00CB4320">
              <w:t>очарга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әзерләнгән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идек</w:t>
            </w:r>
            <w:proofErr w:type="spellEnd"/>
            <w:r w:rsidRPr="00CB4320">
              <w:t xml:space="preserve">...» («Мы собрались было </w:t>
            </w:r>
            <w:proofErr w:type="spellStart"/>
            <w:r w:rsidRPr="00CB4320">
              <w:t>взлетить</w:t>
            </w:r>
            <w:proofErr w:type="spellEnd"/>
            <w:r w:rsidRPr="00CB4320">
              <w:t>... »), «</w:t>
            </w:r>
            <w:proofErr w:type="spellStart"/>
            <w:proofErr w:type="gramStart"/>
            <w:r w:rsidRPr="00CB4320">
              <w:t>Со</w:t>
            </w:r>
            <w:proofErr w:type="gramEnd"/>
            <w:r w:rsidRPr="00CB4320">
              <w:t>ңару</w:t>
            </w:r>
            <w:proofErr w:type="spellEnd"/>
            <w:r w:rsidRPr="00CB4320">
              <w:t>» («Опоздание»).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18.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t xml:space="preserve">Тяготение к философской и психологической глубине. Стремление к изображению национальной картины мира, воссозданию национального характера и даже образа нации стало знаковым явлением, Осуществление диалога разных жанровых парадигм. Творчество З. </w:t>
            </w:r>
            <w:proofErr w:type="spellStart"/>
            <w:r w:rsidRPr="00CB4320">
              <w:t>Хакима</w:t>
            </w:r>
            <w:proofErr w:type="spellEnd"/>
            <w:r w:rsidRPr="00CB4320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rPr>
                <w:color w:val="000000"/>
              </w:rPr>
              <w:t xml:space="preserve">Читать и анализировать </w:t>
            </w:r>
            <w:r w:rsidRPr="00CB4320">
              <w:t xml:space="preserve">драму З. </w:t>
            </w:r>
            <w:proofErr w:type="spellStart"/>
            <w:r w:rsidRPr="00CB4320">
              <w:t>Хакима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Гасыр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моңы</w:t>
            </w:r>
            <w:proofErr w:type="spellEnd"/>
            <w:r w:rsidRPr="00CB4320">
              <w:t>» («Печаль века»).</w:t>
            </w:r>
          </w:p>
          <w:p w:rsidR="00FC6EF2" w:rsidRPr="00CB4320" w:rsidRDefault="00FC6EF2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19.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t xml:space="preserve">Условно-метафорическая и ассоциативная проза в татарской литературе. Социальная антиутопия (З. </w:t>
            </w:r>
            <w:proofErr w:type="spellStart"/>
            <w:r w:rsidRPr="00CB4320">
              <w:t>Хаким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Кишер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басуы</w:t>
            </w:r>
            <w:proofErr w:type="spellEnd"/>
            <w:r w:rsidRPr="00CB4320">
              <w:t xml:space="preserve">» («Морковное поле», 1995)), социально-психологическая антиутопия </w:t>
            </w:r>
            <w:proofErr w:type="spellStart"/>
            <w:r w:rsidRPr="00CB4320">
              <w:lastRenderedPageBreak/>
              <w:t>Ф.Латифи</w:t>
            </w:r>
            <w:proofErr w:type="spellEnd"/>
            <w:r w:rsidRPr="00CB4320">
              <w:t xml:space="preserve"> («</w:t>
            </w:r>
            <w:proofErr w:type="spellStart"/>
            <w:r w:rsidRPr="00CB4320">
              <w:t>Бәйсез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этләрне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атарга</w:t>
            </w:r>
            <w:proofErr w:type="spellEnd"/>
            <w:r w:rsidRPr="00CB4320">
              <w:t>» («Непривязанных собак отстрелять»)), социально-философская антиутопия (</w:t>
            </w:r>
            <w:proofErr w:type="spellStart"/>
            <w:r w:rsidRPr="00CB4320">
              <w:t>М.Кабиров</w:t>
            </w:r>
            <w:proofErr w:type="spellEnd"/>
            <w:r w:rsidRPr="00CB4320">
              <w:t xml:space="preserve"> «Сары </w:t>
            </w:r>
            <w:proofErr w:type="spellStart"/>
            <w:r w:rsidRPr="00CB4320">
              <w:t>йортлар</w:t>
            </w:r>
            <w:proofErr w:type="spellEnd"/>
            <w:r w:rsidRPr="00CB4320">
              <w:t xml:space="preserve"> сере»  («Тайна желтых домов»)). Трансформация классических парадигм художественности.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CB4320">
              <w:rPr>
                <w:color w:val="000000"/>
              </w:rPr>
              <w:lastRenderedPageBreak/>
              <w:t xml:space="preserve">Читать и анализировать </w:t>
            </w:r>
            <w:r w:rsidRPr="00CB4320">
              <w:t xml:space="preserve">повесть </w:t>
            </w:r>
            <w:proofErr w:type="spellStart"/>
            <w:r w:rsidRPr="00CB4320">
              <w:t>М.Кабирова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Мәхәббә</w:t>
            </w:r>
            <w:proofErr w:type="gramStart"/>
            <w:r w:rsidRPr="00CB4320">
              <w:t>тт</w:t>
            </w:r>
            <w:proofErr w:type="gramEnd"/>
            <w:r w:rsidRPr="00CB4320">
              <w:t>ән</w:t>
            </w:r>
            <w:proofErr w:type="spellEnd"/>
            <w:r w:rsidRPr="00CB4320">
              <w:t xml:space="preserve"> </w:t>
            </w:r>
            <w:proofErr w:type="spellStart"/>
            <w:r w:rsidRPr="00CB4320">
              <w:t>җырлар</w:t>
            </w:r>
            <w:proofErr w:type="spellEnd"/>
            <w:r w:rsidRPr="00CB4320">
              <w:t xml:space="preserve"> кала» («Песни остаются от любви»).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lastRenderedPageBreak/>
              <w:t xml:space="preserve">20.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  <w:rPr>
                <w:b/>
                <w:bCs/>
              </w:rPr>
            </w:pPr>
            <w:r w:rsidRPr="00CB4320">
              <w:t xml:space="preserve">Судьба нации, который обеспечивает </w:t>
            </w:r>
            <w:proofErr w:type="spellStart"/>
            <w:r w:rsidRPr="00CB4320">
              <w:t>интертекстуальную</w:t>
            </w:r>
            <w:proofErr w:type="spellEnd"/>
            <w:r w:rsidRPr="00CB4320">
              <w:t xml:space="preserve"> связь с литературой начала ХХ века как основной лейтмотив татарской литературы данного периода.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  <w:r w:rsidRPr="00CB4320">
              <w:rPr>
                <w:color w:val="000000"/>
              </w:rPr>
              <w:t xml:space="preserve">Читать и анализировать </w:t>
            </w:r>
            <w:r w:rsidRPr="00CB4320">
              <w:t xml:space="preserve">поэму </w:t>
            </w:r>
            <w:proofErr w:type="spellStart"/>
            <w:r w:rsidRPr="00CB4320">
              <w:t>Р.Миңнуллина</w:t>
            </w:r>
            <w:proofErr w:type="spellEnd"/>
            <w:r w:rsidRPr="00CB4320">
              <w:t xml:space="preserve"> «</w:t>
            </w:r>
            <w:proofErr w:type="spellStart"/>
            <w:r w:rsidRPr="00CB4320">
              <w:t>Татарларым</w:t>
            </w:r>
            <w:proofErr w:type="spellEnd"/>
            <w:r w:rsidRPr="00CB4320">
              <w:t>» («Татары мои»).</w:t>
            </w:r>
          </w:p>
        </w:tc>
      </w:tr>
      <w:tr w:rsidR="00FC6EF2" w:rsidRPr="00CB4320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7A0718" w:rsidRDefault="00FC6EF2" w:rsidP="007B38C3">
            <w:pPr>
              <w:widowControl w:val="0"/>
              <w:jc w:val="center"/>
            </w:pPr>
            <w:r w:rsidRPr="007A0718">
              <w:t xml:space="preserve">21.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  <w:rPr>
                <w:b/>
                <w:bCs/>
              </w:rPr>
            </w:pPr>
            <w:r w:rsidRPr="00CB4320">
              <w:rPr>
                <w:b/>
                <w:bCs/>
              </w:rPr>
              <w:t xml:space="preserve">Повторение и обобщение </w:t>
            </w:r>
            <w:proofErr w:type="gramStart"/>
            <w:r w:rsidRPr="00CB4320">
              <w:rPr>
                <w:b/>
                <w:bCs/>
              </w:rPr>
              <w:t>изученного</w:t>
            </w:r>
            <w:proofErr w:type="gramEnd"/>
            <w:r w:rsidRPr="00CB4320">
              <w:rPr>
                <w:b/>
                <w:bCs/>
              </w:rPr>
              <w:t xml:space="preserve"> в 11 классе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F2" w:rsidRPr="00CB4320" w:rsidRDefault="00FC6EF2" w:rsidP="007B38C3">
            <w:pPr>
              <w:widowControl w:val="0"/>
              <w:jc w:val="both"/>
            </w:pPr>
          </w:p>
        </w:tc>
      </w:tr>
    </w:tbl>
    <w:p w:rsidR="00664239" w:rsidRDefault="00664239">
      <w:bookmarkStart w:id="0" w:name="_GoBack"/>
      <w:bookmarkEnd w:id="0"/>
    </w:p>
    <w:sectPr w:rsidR="00664239" w:rsidSect="00FC6E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EF2"/>
    <w:rsid w:val="00664239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C6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FC6EF2"/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link w:val="a6"/>
    <w:locked/>
    <w:rsid w:val="00FC6EF2"/>
    <w:rPr>
      <w:rFonts w:ascii="Calibri" w:eastAsia="Calibri" w:hAnsi="Calibri"/>
    </w:rPr>
  </w:style>
  <w:style w:type="paragraph" w:styleId="a6">
    <w:name w:val="Body Text Indent"/>
    <w:basedOn w:val="a"/>
    <w:link w:val="a5"/>
    <w:rsid w:val="00FC6EF2"/>
    <w:pPr>
      <w:spacing w:after="120" w:line="276" w:lineRule="auto"/>
      <w:ind w:left="283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FC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C6E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C6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FC6EF2"/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link w:val="a6"/>
    <w:locked/>
    <w:rsid w:val="00FC6EF2"/>
    <w:rPr>
      <w:rFonts w:ascii="Calibri" w:eastAsia="Calibri" w:hAnsi="Calibri"/>
    </w:rPr>
  </w:style>
  <w:style w:type="paragraph" w:styleId="a6">
    <w:name w:val="Body Text Indent"/>
    <w:basedOn w:val="a"/>
    <w:link w:val="a5"/>
    <w:rsid w:val="00FC6EF2"/>
    <w:pPr>
      <w:spacing w:after="120" w:line="276" w:lineRule="auto"/>
      <w:ind w:left="283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FC6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C6E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1720</Words>
  <Characters>9809</Characters>
  <Application>Microsoft Office Word</Application>
  <DocSecurity>0</DocSecurity>
  <Lines>81</Lines>
  <Paragraphs>23</Paragraphs>
  <ScaleCrop>false</ScaleCrop>
  <Company/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2020-02-12T16:33:00Z</dcterms:created>
  <dcterms:modified xsi:type="dcterms:W3CDTF">2020-02-12T16:34:00Z</dcterms:modified>
</cp:coreProperties>
</file>